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3457" w:rsidRDefault="009A3E81" w:rsidP="009A3E81">
      <w:pPr>
        <w:jc w:val="center"/>
        <w:rPr>
          <w:sz w:val="28"/>
          <w:szCs w:val="28"/>
        </w:rPr>
      </w:pPr>
      <w:bookmarkStart w:id="0" w:name="_GoBack"/>
      <w:bookmarkEnd w:id="0"/>
      <w:r w:rsidRPr="009A3E81">
        <w:rPr>
          <w:sz w:val="28"/>
          <w:szCs w:val="28"/>
        </w:rPr>
        <w:t>CHAIRMAN’S ADDRESS – PARISH COUNCIL ANNUAL MEETING – 14</w:t>
      </w:r>
      <w:r w:rsidRPr="009A3E81">
        <w:rPr>
          <w:sz w:val="28"/>
          <w:szCs w:val="28"/>
          <w:vertAlign w:val="superscript"/>
        </w:rPr>
        <w:t>TH</w:t>
      </w:r>
      <w:r w:rsidRPr="009A3E81">
        <w:rPr>
          <w:sz w:val="28"/>
          <w:szCs w:val="28"/>
        </w:rPr>
        <w:t xml:space="preserve"> MAY 2012</w:t>
      </w:r>
    </w:p>
    <w:p w:rsidR="009A3E81" w:rsidRDefault="009A3E81" w:rsidP="009A3E81">
      <w:pPr>
        <w:rPr>
          <w:sz w:val="24"/>
          <w:szCs w:val="24"/>
        </w:rPr>
      </w:pPr>
      <w:r>
        <w:rPr>
          <w:sz w:val="24"/>
          <w:szCs w:val="24"/>
        </w:rPr>
        <w:t>The most recent year has been challenging for everyone who lives in Twyford.  The spectre of HS2 and the Mass Burn Incinerator at Calvert plus the prospect of an HS2 Maintenance, and probably Construction, Depot pretty much on our doorstep have loomed large over the village.  This has caused a slow down in much property movement, particularly at the higher end of the market and in locations closer to the proposed line.</w:t>
      </w:r>
    </w:p>
    <w:p w:rsidR="009A3E81" w:rsidRDefault="009A3E81" w:rsidP="009A3E81">
      <w:pPr>
        <w:rPr>
          <w:sz w:val="24"/>
          <w:szCs w:val="24"/>
        </w:rPr>
      </w:pPr>
      <w:r>
        <w:rPr>
          <w:sz w:val="24"/>
          <w:szCs w:val="24"/>
        </w:rPr>
        <w:t>Your Parish Council has joined with others to do whatever has been possible to mitigate the impact of these major issues.  On the one hand with some limited success but unfortunately on the other these efforts have ended in failure.</w:t>
      </w:r>
    </w:p>
    <w:p w:rsidR="009A3E81" w:rsidRDefault="009A3E81" w:rsidP="009A3E81">
      <w:pPr>
        <w:rPr>
          <w:sz w:val="24"/>
          <w:szCs w:val="24"/>
        </w:rPr>
      </w:pPr>
      <w:r>
        <w:rPr>
          <w:sz w:val="24"/>
          <w:szCs w:val="24"/>
        </w:rPr>
        <w:t>The proposed route for HS2 has now been moved away from the village by around 150 metres on average.  Whilst this is welcome for those living closest to the route this has also caused some inconvenience for the landowners through whose land the line may now take its path and who could lose rather more acreage than had previously been expected.</w:t>
      </w:r>
      <w:r w:rsidR="00B62915">
        <w:rPr>
          <w:sz w:val="24"/>
          <w:szCs w:val="24"/>
        </w:rPr>
        <w:t xml:space="preserve">  Ironically, our County Council, with whom we have stood against HS2, has behaved considerably less well in their insistence that a Mass Burn Incinerator is required to process waste from the county, and one fears elsewhere, despite there being considerable approved capacity being built in neighbouring locations.  Not only have they been so insistent about the need but have shown no understanding that waste should be disposed of as close to source as possible and it is patently obvious that as the population density is greatest in the south of the county that is where the bulk of the waste is generated.  The battle is not yet completely lost as there is the possibility that the approved planning application will be called in for scrutiny by the Secretary of State.</w:t>
      </w:r>
    </w:p>
    <w:p w:rsidR="00B62915" w:rsidRDefault="00B62915" w:rsidP="009A3E81">
      <w:pPr>
        <w:rPr>
          <w:sz w:val="24"/>
          <w:szCs w:val="24"/>
        </w:rPr>
      </w:pPr>
      <w:r>
        <w:rPr>
          <w:sz w:val="24"/>
          <w:szCs w:val="24"/>
        </w:rPr>
        <w:t>Returning to more parochial matters; we were asked by a resident to provide more dropped kerbs to ease the passage of wheel chairs and children’s buggies in the village.  The Parish Council bid for money from the county council and were successful, so the kerbs did not cost you, as Council Tax payers, anything.  We also finalised the transfer of a piece of land adjacent to the existing Burial Ground from O&amp;H Properties to the Parish Council for use when the existing area is full.  There remain some archaeological investigations to be conducted before change of use is granted but this is now ongoing</w:t>
      </w:r>
      <w:r w:rsidR="004273C1">
        <w:rPr>
          <w:sz w:val="24"/>
          <w:szCs w:val="24"/>
        </w:rPr>
        <w:t>.  I suppose should the finds be spectacular these may have a further impact on the positioning of HS2’s route.</w:t>
      </w:r>
    </w:p>
    <w:p w:rsidR="005649B4" w:rsidRDefault="005649B4" w:rsidP="009A3E81">
      <w:pPr>
        <w:rPr>
          <w:sz w:val="24"/>
          <w:szCs w:val="24"/>
        </w:rPr>
      </w:pPr>
      <w:r>
        <w:rPr>
          <w:sz w:val="24"/>
          <w:szCs w:val="24"/>
        </w:rPr>
        <w:t>The bridge at Portway Farm was, you will recall, closed for some time because of subsidence.  A combined effort from the Parish Council and Mrs Maureen Cox, who walked all around the village getting folk to sign a petition, bore fruit with the required work being completed, in just a few days(!)</w:t>
      </w:r>
      <w:r w:rsidR="005B3372">
        <w:rPr>
          <w:sz w:val="24"/>
          <w:szCs w:val="24"/>
        </w:rPr>
        <w:t xml:space="preserve"> so no great job really, and the route reopened after far too long a time period.  Some improvements to the drainage in and around the allotment field have also been put in place which may help the local area.</w:t>
      </w:r>
    </w:p>
    <w:p w:rsidR="00A523B8" w:rsidRDefault="00A523B8" w:rsidP="009A3E81">
      <w:pPr>
        <w:rPr>
          <w:sz w:val="24"/>
          <w:szCs w:val="24"/>
        </w:rPr>
      </w:pPr>
      <w:r>
        <w:rPr>
          <w:sz w:val="24"/>
          <w:szCs w:val="24"/>
        </w:rPr>
        <w:lastRenderedPageBreak/>
        <w:t>The parish, in its Parish Plan, identifies the need for affordable housing in the village and this has now been more accurately quantified using AVDC figures.  These suggest that somewhere between ten and a dozen new dwellings devoted to people and families with a demonstrable connection to the village would make a major contribution to the well-being of the village.  Therefore, the Parish Council, in association with others have started to examine how the dwellings could be delivered.  This is an on-going process and as soon as some concrete opportunities present themselves the Parish Council will consult with the village at large to establish how, or indeed whether, the village wishes to proceed.</w:t>
      </w:r>
    </w:p>
    <w:p w:rsidR="005B3372" w:rsidRDefault="005B3372" w:rsidP="009A3E81">
      <w:pPr>
        <w:rPr>
          <w:sz w:val="24"/>
          <w:szCs w:val="24"/>
        </w:rPr>
      </w:pPr>
      <w:r>
        <w:rPr>
          <w:sz w:val="24"/>
          <w:szCs w:val="24"/>
        </w:rPr>
        <w:t xml:space="preserve">Twyford is not a wealthy Parish, the collected precept is at an average of £50 per dwelling is </w:t>
      </w:r>
      <w:r w:rsidR="00A523B8">
        <w:rPr>
          <w:sz w:val="24"/>
          <w:szCs w:val="24"/>
        </w:rPr>
        <w:t>significant</w:t>
      </w:r>
      <w:r>
        <w:rPr>
          <w:sz w:val="24"/>
          <w:szCs w:val="24"/>
        </w:rPr>
        <w:t xml:space="preserve">ly less than in the two adjacent parishes of Steeple Claydon and Chardon.  Notwithstanding this the Parish Council has husbanded its resources and managed to hold the level of precept for the coming year.  This means that we collect £10,000 only from the village to do the jobs that we have to do.  </w:t>
      </w:r>
      <w:r w:rsidR="004F0AA4">
        <w:rPr>
          <w:sz w:val="24"/>
          <w:szCs w:val="24"/>
        </w:rPr>
        <w:t>We have minimal reserves and we are encouraged to hold the equivalent of a year’s precept against unexpected events.  Currently your Parish Council has general reserves of around 115% of a year’s precept plus a reserve of just over £12,000 in what is known as the Burial Ground account.  This latter account will be required to fund the archaeological work referred to earlier and the eventual preparation of the new Burial ground area by clearing, levelling and fencing the just under quarter acre that we have acquired.</w:t>
      </w:r>
    </w:p>
    <w:p w:rsidR="004F0AA4" w:rsidRDefault="004F0AA4" w:rsidP="009A3E81">
      <w:pPr>
        <w:rPr>
          <w:sz w:val="24"/>
          <w:szCs w:val="24"/>
        </w:rPr>
      </w:pPr>
      <w:r>
        <w:rPr>
          <w:sz w:val="24"/>
          <w:szCs w:val="24"/>
        </w:rPr>
        <w:t>Why are we telling you this?  Well for a few months the church clock chimes have been either silent or currently just announcing the hour.  Some repairs and maintenance are needed.  The situation with the church clock is strange, whilst it is obviously located in the church tower, the family who donated it, in 1947, placed the onus for maintaining it on initially the Rural District Council, and sometime between then and now, the Parish Council has assumed the liability.  However, as the clock is in the fabric of the church</w:t>
      </w:r>
      <w:r w:rsidR="00F521DB">
        <w:rPr>
          <w:sz w:val="24"/>
          <w:szCs w:val="24"/>
        </w:rPr>
        <w:t xml:space="preserve"> any work that has to be done must be at the convenience of the church.  Currently the PCC is having a programme of electrical work carried out and the bell tower is the next area to be renovated.  When this has been completed it will be possible to establish whether the current malfunction is merely one of the two motors, a comparatively inexpensive correction to make, or something more terminal which may require that the clock machinery be overhauled or replaced.  The Parish Council has obtained a quotation for this latter and to bring the clock up to 21</w:t>
      </w:r>
      <w:r w:rsidR="00F521DB" w:rsidRPr="00F521DB">
        <w:rPr>
          <w:sz w:val="24"/>
          <w:szCs w:val="24"/>
          <w:vertAlign w:val="superscript"/>
        </w:rPr>
        <w:t>st</w:t>
      </w:r>
      <w:r w:rsidR="00F521DB">
        <w:rPr>
          <w:sz w:val="24"/>
          <w:szCs w:val="24"/>
        </w:rPr>
        <w:t xml:space="preserve"> century standards could cost over £7,000.  In principle the Parish Council would prefer not to have to take this step for two reasons.  First, because the replacement would be electronic rather than mechanical and we feel that this flies against the tradition of the past sixty plus years and secondly because in these straitened times the expenditure, which would have to be met through an increased precept over one or more years </w:t>
      </w:r>
      <w:r w:rsidR="007B3A01">
        <w:rPr>
          <w:sz w:val="24"/>
          <w:szCs w:val="24"/>
        </w:rPr>
        <w:t>and, inevitably,</w:t>
      </w:r>
      <w:r w:rsidR="00F521DB">
        <w:rPr>
          <w:sz w:val="24"/>
          <w:szCs w:val="24"/>
        </w:rPr>
        <w:t xml:space="preserve"> will be </w:t>
      </w:r>
      <w:r w:rsidR="00237677">
        <w:rPr>
          <w:sz w:val="24"/>
          <w:szCs w:val="24"/>
        </w:rPr>
        <w:t>painful for residents.</w:t>
      </w:r>
    </w:p>
    <w:p w:rsidR="00A523B8" w:rsidRPr="009A3E81" w:rsidRDefault="00A523B8" w:rsidP="009A3E81">
      <w:pPr>
        <w:rPr>
          <w:sz w:val="24"/>
          <w:szCs w:val="24"/>
        </w:rPr>
      </w:pPr>
      <w:r>
        <w:rPr>
          <w:sz w:val="24"/>
          <w:szCs w:val="24"/>
        </w:rPr>
        <w:t xml:space="preserve">In conclusion, can I say that whilst the Parish Council acts in what it sees as the best interests of the village, it needs feedback to ensure that what it is trying to achieve meets </w:t>
      </w:r>
      <w:r>
        <w:rPr>
          <w:sz w:val="24"/>
          <w:szCs w:val="24"/>
        </w:rPr>
        <w:lastRenderedPageBreak/>
        <w:t>with the aspirations of the village.  The monthly Parish Council</w:t>
      </w:r>
      <w:r w:rsidR="007B3A01">
        <w:rPr>
          <w:sz w:val="24"/>
          <w:szCs w:val="24"/>
        </w:rPr>
        <w:t xml:space="preserve"> meeting</w:t>
      </w:r>
      <w:r>
        <w:rPr>
          <w:sz w:val="24"/>
          <w:szCs w:val="24"/>
        </w:rPr>
        <w:t xml:space="preserve"> is open to all to attend, on the second Monday of each month, except December and Aug</w:t>
      </w:r>
      <w:r w:rsidR="007B3A01">
        <w:rPr>
          <w:sz w:val="24"/>
          <w:szCs w:val="24"/>
        </w:rPr>
        <w:t>u</w:t>
      </w:r>
      <w:r>
        <w:rPr>
          <w:sz w:val="24"/>
          <w:szCs w:val="24"/>
        </w:rPr>
        <w:t>st</w:t>
      </w:r>
      <w:r w:rsidR="007B3A01">
        <w:rPr>
          <w:sz w:val="24"/>
          <w:szCs w:val="24"/>
        </w:rPr>
        <w:t>.  There is always time set aside for input from anyone in the village to come and say what they think about what we are doing and how we are doing it.  Every four years there is the opportunity for any qualified person to stand for election to the Parish Council, the next occasion being in 2014, and occasionally there are vacancies to be filled should existing councillors choose to stand down.  If you think we are not representing your views then please tell us and step up to the plate and take an active part yourselves.</w:t>
      </w:r>
    </w:p>
    <w:sectPr w:rsidR="00A523B8" w:rsidRPr="009A3E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E81"/>
    <w:rsid w:val="00237677"/>
    <w:rsid w:val="002F3457"/>
    <w:rsid w:val="004273C1"/>
    <w:rsid w:val="004F0AA4"/>
    <w:rsid w:val="005649B4"/>
    <w:rsid w:val="005B3372"/>
    <w:rsid w:val="007B3A01"/>
    <w:rsid w:val="009A3E81"/>
    <w:rsid w:val="00A523B8"/>
    <w:rsid w:val="00AE771F"/>
    <w:rsid w:val="00B62915"/>
    <w:rsid w:val="00F521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1066</Words>
  <Characters>6081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Turner</dc:creator>
  <cp:lastModifiedBy>Andrea Turner</cp:lastModifiedBy>
  <cp:revision>2</cp:revision>
  <dcterms:created xsi:type="dcterms:W3CDTF">2014-08-14T10:31:00Z</dcterms:created>
  <dcterms:modified xsi:type="dcterms:W3CDTF">2014-08-14T10:31:00Z</dcterms:modified>
</cp:coreProperties>
</file>